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4D" w:rsidRPr="00927A56" w:rsidRDefault="004E7F4D" w:rsidP="004E7F4D">
      <w:pPr>
        <w:pStyle w:val="ConsPlusNormal"/>
        <w:jc w:val="center"/>
        <w:outlineLvl w:val="0"/>
        <w:rPr>
          <w:rFonts w:ascii="Times New Roman" w:hAnsi="Times New Roman" w:cs="Times New Roman"/>
          <w:color w:val="993300"/>
          <w:sz w:val="32"/>
          <w:szCs w:val="32"/>
        </w:rPr>
      </w:pPr>
      <w:r w:rsidRPr="00927A56">
        <w:rPr>
          <w:rFonts w:ascii="Times New Roman" w:hAnsi="Times New Roman" w:cs="Times New Roman"/>
          <w:color w:val="993300"/>
          <w:sz w:val="32"/>
          <w:szCs w:val="32"/>
        </w:rPr>
        <w:t>Нормативные правовые акты, регулирующие предоставление</w:t>
      </w:r>
    </w:p>
    <w:p w:rsidR="004E7F4D" w:rsidRPr="00927A56" w:rsidRDefault="004E7F4D" w:rsidP="004E7F4D">
      <w:pPr>
        <w:pStyle w:val="ConsPlusNormal"/>
        <w:jc w:val="center"/>
        <w:rPr>
          <w:rFonts w:ascii="Times New Roman" w:hAnsi="Times New Roman" w:cs="Times New Roman"/>
          <w:color w:val="993300"/>
          <w:sz w:val="32"/>
          <w:szCs w:val="32"/>
        </w:rPr>
      </w:pPr>
      <w:r w:rsidRPr="00927A56">
        <w:rPr>
          <w:rFonts w:ascii="Times New Roman" w:hAnsi="Times New Roman" w:cs="Times New Roman"/>
          <w:color w:val="993300"/>
          <w:sz w:val="32"/>
          <w:szCs w:val="32"/>
        </w:rPr>
        <w:t>государственной услуги</w:t>
      </w:r>
    </w:p>
    <w:p w:rsidR="004E7F4D" w:rsidRPr="004E7F4D" w:rsidRDefault="004E7F4D" w:rsidP="004E7F4D">
      <w:pPr>
        <w:pStyle w:val="ConsPlusNormal"/>
        <w:jc w:val="center"/>
        <w:rPr>
          <w:rFonts w:ascii="Times New Roman" w:hAnsi="Times New Roman" w:cs="Times New Roman"/>
          <w:color w:val="993300"/>
          <w:sz w:val="28"/>
          <w:szCs w:val="28"/>
        </w:rPr>
      </w:pP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F4D">
        <w:rPr>
          <w:rFonts w:ascii="Times New Roman" w:hAnsi="Times New Roman" w:cs="Times New Roman"/>
          <w:b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4E7F4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E7F4D">
        <w:rPr>
          <w:rFonts w:ascii="Times New Roman" w:hAnsi="Times New Roman" w:cs="Times New Roman"/>
          <w:b/>
          <w:sz w:val="28"/>
          <w:szCs w:val="28"/>
        </w:rPr>
        <w:t>: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от 19 февраля 1993 г. N 4528-1 "О беженцах";</w:t>
      </w:r>
    </w:p>
    <w:p w:rsidR="004E7F4D" w:rsidRPr="004E7F4D" w:rsidRDefault="004E7F4D" w:rsidP="003B7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="006339E1">
        <w:rPr>
          <w:rFonts w:ascii="Times New Roman" w:hAnsi="Times New Roman" w:cs="Times New Roman"/>
          <w:sz w:val="28"/>
          <w:szCs w:val="28"/>
        </w:rPr>
        <w:t xml:space="preserve"> </w:t>
      </w:r>
      <w:r w:rsidRPr="004E7F4D">
        <w:rPr>
          <w:rFonts w:ascii="Times New Roman" w:hAnsi="Times New Roman" w:cs="Times New Roman"/>
          <w:sz w:val="28"/>
          <w:szCs w:val="28"/>
        </w:rPr>
        <w:t>от 15 августа 1996 г. N 114-ФЗ "О порядке выезда из Российской Федерации и въезда в Российскую Федерацию";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от 25 июля 2002 г. N 115-ФЗ "О правовом положении иностранных граждан в Российской Федерации";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от 2 мая 2006 г. N 59-ФЗ "О порядке рассмотрения обращений граждан Российской Федерации";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="003B7DD2">
        <w:rPr>
          <w:rFonts w:ascii="Times New Roman" w:hAnsi="Times New Roman" w:cs="Times New Roman"/>
          <w:sz w:val="28"/>
          <w:szCs w:val="28"/>
        </w:rPr>
        <w:t xml:space="preserve"> </w:t>
      </w:r>
      <w:r w:rsidRPr="004E7F4D">
        <w:rPr>
          <w:rFonts w:ascii="Times New Roman" w:hAnsi="Times New Roman" w:cs="Times New Roman"/>
          <w:sz w:val="28"/>
          <w:szCs w:val="28"/>
        </w:rPr>
        <w:t>от 18 июля 2006 г. N 109-ФЗ "О миграционном учете иностранных граждан и лиц без гражданства в Российской Федерации";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Федеральны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от 6 апреля 2011 г. N 63-ФЗ "Об электронной подписи";</w:t>
      </w:r>
    </w:p>
    <w:p w:rsidR="004E7F4D" w:rsidRPr="004E7F4D" w:rsidRDefault="004E7F4D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F4D">
        <w:rPr>
          <w:rFonts w:ascii="Times New Roman" w:hAnsi="Times New Roman" w:cs="Times New Roman"/>
          <w:sz w:val="28"/>
          <w:szCs w:val="28"/>
        </w:rPr>
        <w:t>Налоговы</w:t>
      </w:r>
      <w:r w:rsidR="00810D75">
        <w:rPr>
          <w:rFonts w:ascii="Times New Roman" w:hAnsi="Times New Roman" w:cs="Times New Roman"/>
          <w:sz w:val="28"/>
          <w:szCs w:val="28"/>
        </w:rPr>
        <w:t>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4E7F4D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Pr="004E7F4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Pr="004E7F4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</w:t>
        </w:r>
        <w:r w:rsidR="00810D75">
          <w:rPr>
            <w:rFonts w:ascii="Times New Roman" w:hAnsi="Times New Roman" w:cs="Times New Roman"/>
            <w:color w:val="0000FF"/>
            <w:sz w:val="28"/>
            <w:szCs w:val="28"/>
          </w:rPr>
          <w:t>ем</w:t>
        </w:r>
      </w:hyperlink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9 апреля 2001 г. N 274 "О предоставлении временного убежища на территории Российской Федерации";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января 2007 г. N 9 "О порядке осуществления миграционного учета иностранных граждан и лиц без гражданства в Российской Федерации" &lt;1&gt;;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мая 2010 г. N 310 "Об утверждении Правил передачи сведений о прибытии в место пребывания и убытии из места пребывания иностранных граждан и лиц без гражданства с использованием входящих в состав сети электросвязи средств связи";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proofErr w:type="gramStart"/>
      <w:r w:rsidR="00810D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Федерации";</w:t>
      </w:r>
    </w:p>
    <w:p w:rsidR="004E7F4D" w:rsidRPr="004E7F4D" w:rsidRDefault="000D0E06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proofErr w:type="gramStart"/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="004E7F4D" w:rsidRPr="004E7F4D">
        <w:rPr>
          <w:rFonts w:ascii="Times New Roman" w:hAnsi="Times New Roman" w:cs="Times New Roman"/>
          <w:sz w:val="28"/>
          <w:szCs w:val="28"/>
        </w:rPr>
        <w:t xml:space="preserve"> ФМС России от 23 сентября 2010 г. N 287 "Об утверждении формы заявления иностранного гражданина или лица без гражданства о регистрации по месту жительства, формы уведомления о прибытии иностранного гражданина или лица без гражданства в место пребывания" с изменениями, внесенными приказом ФМС России от 15 августа 2011 г. N 319 "О внесении изменения в форму уведомления о прибытии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иностранного гражданина или лица без гражданства в место пребывания, </w:t>
      </w:r>
      <w:proofErr w:type="gramStart"/>
      <w:r w:rsidR="004E7F4D" w:rsidRPr="004E7F4D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приказом ФМС России от 23 сентября 2010 г. N 287";</w:t>
      </w:r>
    </w:p>
    <w:p w:rsidR="004E7F4D" w:rsidRPr="004E7F4D" w:rsidRDefault="009443F7" w:rsidP="004E7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4E7F4D" w:rsidRPr="004E7F4D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810D75">
        <w:rPr>
          <w:rFonts w:ascii="Times New Roman" w:hAnsi="Times New Roman" w:cs="Times New Roman"/>
          <w:sz w:val="28"/>
          <w:szCs w:val="28"/>
        </w:rPr>
        <w:t>ом</w:t>
      </w:r>
      <w:r w:rsidR="004E7F4D" w:rsidRPr="004E7F4D">
        <w:rPr>
          <w:rFonts w:ascii="Times New Roman" w:hAnsi="Times New Roman" w:cs="Times New Roman"/>
          <w:sz w:val="28"/>
          <w:szCs w:val="28"/>
        </w:rPr>
        <w:t xml:space="preserve"> ФМС России от 17 июня 2013 г. N 277 "Об утверждении формы </w:t>
      </w:r>
      <w:proofErr w:type="gramStart"/>
      <w:r w:rsidR="004E7F4D" w:rsidRPr="004E7F4D">
        <w:rPr>
          <w:rFonts w:ascii="Times New Roman" w:hAnsi="Times New Roman" w:cs="Times New Roman"/>
          <w:sz w:val="28"/>
          <w:szCs w:val="28"/>
        </w:rPr>
        <w:t>отметки</w:t>
      </w:r>
      <w:proofErr w:type="gramEnd"/>
      <w:r w:rsidR="004E7F4D" w:rsidRPr="004E7F4D">
        <w:rPr>
          <w:rFonts w:ascii="Times New Roman" w:hAnsi="Times New Roman" w:cs="Times New Roman"/>
          <w:sz w:val="28"/>
          <w:szCs w:val="28"/>
        </w:rPr>
        <w:t xml:space="preserve"> о подтверждении выполнения принимающей стороной и иностранным гражданином действий, необходимых для его постановки на учет по месту пребывания, проставляемой многофункциональным центром предоставления государственных и муниципальных услуг".</w:t>
      </w:r>
    </w:p>
    <w:sectPr w:rsidR="004E7F4D" w:rsidRPr="004E7F4D" w:rsidSect="003C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E5226"/>
    <w:multiLevelType w:val="hybridMultilevel"/>
    <w:tmpl w:val="65421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FA6"/>
    <w:rsid w:val="00017969"/>
    <w:rsid w:val="00020215"/>
    <w:rsid w:val="000D0E06"/>
    <w:rsid w:val="000E175D"/>
    <w:rsid w:val="00135755"/>
    <w:rsid w:val="00166856"/>
    <w:rsid w:val="00182814"/>
    <w:rsid w:val="00191E55"/>
    <w:rsid w:val="001A5B9B"/>
    <w:rsid w:val="001D6CF0"/>
    <w:rsid w:val="0020478A"/>
    <w:rsid w:val="0021210D"/>
    <w:rsid w:val="002629C4"/>
    <w:rsid w:val="002C2175"/>
    <w:rsid w:val="002D673C"/>
    <w:rsid w:val="002D6E1B"/>
    <w:rsid w:val="002E7DCF"/>
    <w:rsid w:val="00300FDC"/>
    <w:rsid w:val="00307D49"/>
    <w:rsid w:val="003128C1"/>
    <w:rsid w:val="00344475"/>
    <w:rsid w:val="00347B81"/>
    <w:rsid w:val="0035157C"/>
    <w:rsid w:val="00370FDE"/>
    <w:rsid w:val="003A09F9"/>
    <w:rsid w:val="003B7DD2"/>
    <w:rsid w:val="003C005F"/>
    <w:rsid w:val="003C7939"/>
    <w:rsid w:val="004159CE"/>
    <w:rsid w:val="004416EE"/>
    <w:rsid w:val="0044431B"/>
    <w:rsid w:val="00446879"/>
    <w:rsid w:val="004662B5"/>
    <w:rsid w:val="00483FAD"/>
    <w:rsid w:val="00487C6E"/>
    <w:rsid w:val="00494B8E"/>
    <w:rsid w:val="004C1A90"/>
    <w:rsid w:val="004D2A42"/>
    <w:rsid w:val="004E7F4D"/>
    <w:rsid w:val="00500E6B"/>
    <w:rsid w:val="00510F18"/>
    <w:rsid w:val="00537F58"/>
    <w:rsid w:val="005D32DA"/>
    <w:rsid w:val="005D4F57"/>
    <w:rsid w:val="005D512B"/>
    <w:rsid w:val="00624870"/>
    <w:rsid w:val="00624A1C"/>
    <w:rsid w:val="006339E1"/>
    <w:rsid w:val="00636FA6"/>
    <w:rsid w:val="00672C00"/>
    <w:rsid w:val="00682833"/>
    <w:rsid w:val="006A2439"/>
    <w:rsid w:val="006B537D"/>
    <w:rsid w:val="006C3C04"/>
    <w:rsid w:val="006E32B7"/>
    <w:rsid w:val="006E6503"/>
    <w:rsid w:val="006F2A8E"/>
    <w:rsid w:val="006F4D75"/>
    <w:rsid w:val="0070284A"/>
    <w:rsid w:val="00703666"/>
    <w:rsid w:val="0073285D"/>
    <w:rsid w:val="007466F0"/>
    <w:rsid w:val="00765D6A"/>
    <w:rsid w:val="00770019"/>
    <w:rsid w:val="00781A1F"/>
    <w:rsid w:val="007D0CA2"/>
    <w:rsid w:val="00810D75"/>
    <w:rsid w:val="00870B9D"/>
    <w:rsid w:val="00885CBB"/>
    <w:rsid w:val="008B234E"/>
    <w:rsid w:val="008B59E9"/>
    <w:rsid w:val="008C242F"/>
    <w:rsid w:val="008E39E6"/>
    <w:rsid w:val="008E697D"/>
    <w:rsid w:val="009021C3"/>
    <w:rsid w:val="00927A56"/>
    <w:rsid w:val="009443F7"/>
    <w:rsid w:val="00965D06"/>
    <w:rsid w:val="00981549"/>
    <w:rsid w:val="009836BF"/>
    <w:rsid w:val="00986387"/>
    <w:rsid w:val="00993D32"/>
    <w:rsid w:val="0099423D"/>
    <w:rsid w:val="009B3B95"/>
    <w:rsid w:val="009B6A3C"/>
    <w:rsid w:val="00A04782"/>
    <w:rsid w:val="00A1272D"/>
    <w:rsid w:val="00A30C47"/>
    <w:rsid w:val="00AD0D19"/>
    <w:rsid w:val="00AD2861"/>
    <w:rsid w:val="00B1466C"/>
    <w:rsid w:val="00B22F4E"/>
    <w:rsid w:val="00B40179"/>
    <w:rsid w:val="00B5630A"/>
    <w:rsid w:val="00B95E7E"/>
    <w:rsid w:val="00BC37A3"/>
    <w:rsid w:val="00BF29C0"/>
    <w:rsid w:val="00C012DB"/>
    <w:rsid w:val="00C01726"/>
    <w:rsid w:val="00C128C0"/>
    <w:rsid w:val="00C97A3F"/>
    <w:rsid w:val="00CB4D68"/>
    <w:rsid w:val="00CF0AE9"/>
    <w:rsid w:val="00CF142E"/>
    <w:rsid w:val="00D603F5"/>
    <w:rsid w:val="00D63395"/>
    <w:rsid w:val="00D853F0"/>
    <w:rsid w:val="00DC1FB9"/>
    <w:rsid w:val="00DE38CD"/>
    <w:rsid w:val="00DF0E30"/>
    <w:rsid w:val="00DF3395"/>
    <w:rsid w:val="00E33122"/>
    <w:rsid w:val="00E360B4"/>
    <w:rsid w:val="00E702A5"/>
    <w:rsid w:val="00E816AA"/>
    <w:rsid w:val="00E84DF2"/>
    <w:rsid w:val="00E91075"/>
    <w:rsid w:val="00EC46DD"/>
    <w:rsid w:val="00ED213B"/>
    <w:rsid w:val="00EE335C"/>
    <w:rsid w:val="00F074C3"/>
    <w:rsid w:val="00F33681"/>
    <w:rsid w:val="00F803F6"/>
    <w:rsid w:val="00FA6B7C"/>
    <w:rsid w:val="00FB1955"/>
    <w:rsid w:val="00FB4D2B"/>
    <w:rsid w:val="00FF02E5"/>
    <w:rsid w:val="00FF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FA6"/>
    <w:pPr>
      <w:ind w:left="720"/>
      <w:contextualSpacing/>
    </w:pPr>
  </w:style>
  <w:style w:type="paragraph" w:customStyle="1" w:styleId="ConsPlusNormal">
    <w:name w:val="ConsPlusNormal"/>
    <w:rsid w:val="004E7F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E7F4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FA8CCF2079D04ECC82B628C2502FDE0F318ACD549352073E2515772CSFg6K" TargetMode="External"/><Relationship Id="rId13" Type="http://schemas.openxmlformats.org/officeDocument/2006/relationships/hyperlink" Target="consultantplus://offline/ref=15FA8CCF2079D04ECC82B628C2502FDE0F3B8AC7589852073E2515772CF6EFF06B61985F9BE67D59SBgCK" TargetMode="External"/><Relationship Id="rId18" Type="http://schemas.openxmlformats.org/officeDocument/2006/relationships/hyperlink" Target="consultantplus://offline/ref=15FA8CCF2079D04ECC82B628C2502FDE0F3182CC589A52073E2515772CSFg6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5FA8CCF2079D04ECC82B628C2502FDE0F318BCE549C52073E2515772CSFg6K" TargetMode="External"/><Relationship Id="rId7" Type="http://schemas.openxmlformats.org/officeDocument/2006/relationships/hyperlink" Target="consultantplus://offline/ref=15FA8CCF2079D04ECC82B628C2502FDE0F3085CB519A52073E2515772CF6EFF06B61985D9DSEg5K" TargetMode="External"/><Relationship Id="rId12" Type="http://schemas.openxmlformats.org/officeDocument/2006/relationships/hyperlink" Target="consultantplus://offline/ref=15FA8CCF2079D04ECC82B628C2502FDE0C3982CB569352073E2515772CSFg6K" TargetMode="External"/><Relationship Id="rId17" Type="http://schemas.openxmlformats.org/officeDocument/2006/relationships/hyperlink" Target="consultantplus://offline/ref=15FA8CCF2079D04ECC82B628C2502FDE0F3884CA579352073E2515772CSFg6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FA8CCF2079D04ECC82B628C2502FDE0F3C8ACF559352073E2515772CF6EFF06B61985F9BE67C5ASBgAK" TargetMode="External"/><Relationship Id="rId20" Type="http://schemas.openxmlformats.org/officeDocument/2006/relationships/hyperlink" Target="consultantplus://offline/ref=15FA8CCF2079D04ECC82B628C2502FDE0F3C86CE599852073E2515772CSFg6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FA8CCF2079D04ECC82B628C2502FDE0C3983CC579852073E2515772CSFg6K" TargetMode="External"/><Relationship Id="rId11" Type="http://schemas.openxmlformats.org/officeDocument/2006/relationships/hyperlink" Target="consultantplus://offline/ref=15FA8CCF2079D04ECC82B628C2502FDE0F3083C7549D52073E2515772CSFg6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15FA8CCF2079D04ECC82B628C2502FDE0F3E80CB559D52073E2515772CSFg6K" TargetMode="External"/><Relationship Id="rId15" Type="http://schemas.openxmlformats.org/officeDocument/2006/relationships/hyperlink" Target="consultantplus://offline/ref=15FA8CCF2079D04ECC82B628C2502FDE0F3F81CC599E52073E2515772CF6EFF06B61985F9BE67D58SBg7K" TargetMode="External"/><Relationship Id="rId23" Type="http://schemas.openxmlformats.org/officeDocument/2006/relationships/hyperlink" Target="consultantplus://offline/ref=15FA8CCF2079D04ECC82B628C2502FDE0F3D8BCC539D52073E2515772CSFg6K" TargetMode="External"/><Relationship Id="rId10" Type="http://schemas.openxmlformats.org/officeDocument/2006/relationships/hyperlink" Target="consultantplus://offline/ref=15FA8CCF2079D04ECC82B628C2502FDE0C3983CF559D52073E2515772CF6EFF06B61985F9BE67D51SBgBK" TargetMode="External"/><Relationship Id="rId19" Type="http://schemas.openxmlformats.org/officeDocument/2006/relationships/hyperlink" Target="consultantplus://offline/ref=15FA8CCF2079D04ECC82B628C2502FDE0F3E87CA589A52073E2515772CSFg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FA8CCF2079D04ECC82B628C2502FDE0F318BCB569E52073E2515772CF6EFF06B61985F9BE67C59SBgAK" TargetMode="External"/><Relationship Id="rId14" Type="http://schemas.openxmlformats.org/officeDocument/2006/relationships/hyperlink" Target="consultantplus://offline/ref=15FA8CCF2079D04ECC82B628C2502FDE0F3086CA599D52073E2515772CF6EFF06B61985F9BE67D59SBgDK" TargetMode="External"/><Relationship Id="rId22" Type="http://schemas.openxmlformats.org/officeDocument/2006/relationships/hyperlink" Target="consultantplus://offline/ref=15FA8CCF2079D04ECC82B628C2502FDE0F3B83CC569E52073E2515772CSFg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2016-08-09T11:03:00Z</dcterms:created>
  <dcterms:modified xsi:type="dcterms:W3CDTF">2016-08-09T11:30:00Z</dcterms:modified>
</cp:coreProperties>
</file>